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05-0450/1302/2025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вступившему в законную силу постановлению №18810586240606021677 от 06.06.2024 г. по делу об административном правонарушении, предусмотренном ч. 6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2000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ч.1 ст. 20.25 КоАП РФ установлена административная ответственность за неуплату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№18810586240606021677 от 06.06.2024г. по делу об административном правонарушении, предусмотренном ч. 6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Прихожу к выводу о допустимости и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0412365400135004502520184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